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952BD" w14:textId="77777777" w:rsidR="00723C0B" w:rsidRPr="00723C0B" w:rsidRDefault="00723C0B" w:rsidP="00723C0B">
      <w:pPr>
        <w:shd w:val="clear" w:color="auto" w:fill="FFFFFF"/>
        <w:spacing w:after="0" w:line="240" w:lineRule="auto"/>
        <w:rPr>
          <w:rFonts w:ascii="Times New Roman" w:eastAsia="Times New Roman" w:hAnsi="Times New Roman" w:cs="Times New Roman"/>
          <w:kern w:val="0"/>
          <w:sz w:val="28"/>
          <w:szCs w:val="28"/>
          <w14:ligatures w14:val="none"/>
        </w:rPr>
      </w:pPr>
      <w:r w:rsidRPr="00723C0B">
        <w:rPr>
          <w:rFonts w:ascii="Times New Roman" w:eastAsia="Times New Roman" w:hAnsi="Times New Roman" w:cs="Times New Roman"/>
          <w:b/>
          <w:bCs/>
          <w:kern w:val="0"/>
          <w:sz w:val="28"/>
          <w:szCs w:val="28"/>
          <w14:ligatures w14:val="none"/>
        </w:rPr>
        <w:t xml:space="preserve">SAN DIEGO COUNTY FOOTBALL </w:t>
      </w:r>
      <w:proofErr w:type="gramStart"/>
      <w:r w:rsidRPr="00723C0B">
        <w:rPr>
          <w:rFonts w:ascii="Times New Roman" w:eastAsia="Times New Roman" w:hAnsi="Times New Roman" w:cs="Times New Roman"/>
          <w:b/>
          <w:bCs/>
          <w:kern w:val="0"/>
          <w:sz w:val="28"/>
          <w:szCs w:val="28"/>
          <w14:ligatures w14:val="none"/>
        </w:rPr>
        <w:t>OFFICIALS</w:t>
      </w:r>
      <w:proofErr w:type="gramEnd"/>
      <w:r w:rsidRPr="00723C0B">
        <w:rPr>
          <w:rFonts w:ascii="Times New Roman" w:eastAsia="Times New Roman" w:hAnsi="Times New Roman" w:cs="Times New Roman"/>
          <w:b/>
          <w:bCs/>
          <w:kern w:val="0"/>
          <w:sz w:val="28"/>
          <w:szCs w:val="28"/>
          <w14:ligatures w14:val="none"/>
        </w:rPr>
        <w:t xml:space="preserve"> ASSOCIATION - THE WEEKLY BULL - August 7, 2024</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Everyone Meets at Mira Mesa This Week!</w:t>
      </w:r>
      <w:r w:rsidRPr="00723C0B">
        <w:rPr>
          <w:rFonts w:ascii="Times New Roman" w:eastAsia="Times New Roman" w:hAnsi="Times New Roman" w:cs="Times New Roman"/>
          <w:kern w:val="0"/>
          <w:sz w:val="28"/>
          <w:szCs w:val="28"/>
          <w14:ligatures w14:val="none"/>
        </w:rPr>
        <w:t> – All classes will meet this week.  Agenda: Attendance (check for accuracy and add your clinic attendance), Review the Bull, Calibration, Instructional video, Questions from Mechanics Exam, Rules Summer Study 21-40. 1</w:t>
      </w:r>
      <w:r w:rsidRPr="00723C0B">
        <w:rPr>
          <w:rFonts w:ascii="Times New Roman" w:eastAsia="Times New Roman" w:hAnsi="Times New Roman" w:cs="Times New Roman"/>
          <w:kern w:val="0"/>
          <w:sz w:val="28"/>
          <w:szCs w:val="28"/>
          <w:vertAlign w:val="superscript"/>
          <w14:ligatures w14:val="none"/>
        </w:rPr>
        <w:t>st</w:t>
      </w:r>
      <w:r w:rsidRPr="00723C0B">
        <w:rPr>
          <w:rFonts w:ascii="Times New Roman" w:eastAsia="Times New Roman" w:hAnsi="Times New Roman" w:cs="Times New Roman"/>
          <w:kern w:val="0"/>
          <w:sz w:val="28"/>
          <w:szCs w:val="28"/>
          <w14:ligatures w14:val="none"/>
        </w:rPr>
        <w:t> year class will have their own agenda. </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1</w:t>
      </w:r>
      <w:r w:rsidRPr="00723C0B">
        <w:rPr>
          <w:rFonts w:ascii="Times New Roman" w:eastAsia="Times New Roman" w:hAnsi="Times New Roman" w:cs="Times New Roman"/>
          <w:b/>
          <w:bCs/>
          <w:kern w:val="0"/>
          <w:sz w:val="28"/>
          <w:szCs w:val="28"/>
          <w:vertAlign w:val="superscript"/>
          <w14:ligatures w14:val="none"/>
        </w:rPr>
        <w:t>st</w:t>
      </w:r>
      <w:r w:rsidRPr="00723C0B">
        <w:rPr>
          <w:rFonts w:ascii="Times New Roman" w:eastAsia="Times New Roman" w:hAnsi="Times New Roman" w:cs="Times New Roman"/>
          <w:b/>
          <w:bCs/>
          <w:kern w:val="0"/>
          <w:sz w:val="28"/>
          <w:szCs w:val="28"/>
          <w14:ligatures w14:val="none"/>
        </w:rPr>
        <w:t> Year and 2</w:t>
      </w:r>
      <w:r w:rsidRPr="00723C0B">
        <w:rPr>
          <w:rFonts w:ascii="Times New Roman" w:eastAsia="Times New Roman" w:hAnsi="Times New Roman" w:cs="Times New Roman"/>
          <w:b/>
          <w:bCs/>
          <w:kern w:val="0"/>
          <w:sz w:val="28"/>
          <w:szCs w:val="28"/>
          <w:vertAlign w:val="superscript"/>
          <w14:ligatures w14:val="none"/>
        </w:rPr>
        <w:t>nd</w:t>
      </w:r>
      <w:r w:rsidRPr="00723C0B">
        <w:rPr>
          <w:rFonts w:ascii="Times New Roman" w:eastAsia="Times New Roman" w:hAnsi="Times New Roman" w:cs="Times New Roman"/>
          <w:b/>
          <w:bCs/>
          <w:kern w:val="0"/>
          <w:sz w:val="28"/>
          <w:szCs w:val="28"/>
          <w14:ligatures w14:val="none"/>
        </w:rPr>
        <w:t> Year Numbers</w:t>
      </w:r>
      <w:r w:rsidRPr="00723C0B">
        <w:rPr>
          <w:rFonts w:ascii="Times New Roman" w:eastAsia="Times New Roman" w:hAnsi="Times New Roman" w:cs="Times New Roman"/>
          <w:kern w:val="0"/>
          <w:sz w:val="28"/>
          <w:szCs w:val="28"/>
          <w14:ligatures w14:val="none"/>
        </w:rPr>
        <w:t> – We have a good solid 50 in our 1</w:t>
      </w:r>
      <w:r w:rsidRPr="00723C0B">
        <w:rPr>
          <w:rFonts w:ascii="Times New Roman" w:eastAsia="Times New Roman" w:hAnsi="Times New Roman" w:cs="Times New Roman"/>
          <w:kern w:val="0"/>
          <w:sz w:val="28"/>
          <w:szCs w:val="28"/>
          <w:vertAlign w:val="superscript"/>
          <w14:ligatures w14:val="none"/>
        </w:rPr>
        <w:t>st</w:t>
      </w:r>
      <w:r w:rsidRPr="00723C0B">
        <w:rPr>
          <w:rFonts w:ascii="Times New Roman" w:eastAsia="Times New Roman" w:hAnsi="Times New Roman" w:cs="Times New Roman"/>
          <w:kern w:val="0"/>
          <w:sz w:val="28"/>
          <w:szCs w:val="28"/>
          <w14:ligatures w14:val="none"/>
        </w:rPr>
        <w:t> year class and another solid 40 in our 2</w:t>
      </w:r>
      <w:r w:rsidRPr="00723C0B">
        <w:rPr>
          <w:rFonts w:ascii="Times New Roman" w:eastAsia="Times New Roman" w:hAnsi="Times New Roman" w:cs="Times New Roman"/>
          <w:kern w:val="0"/>
          <w:sz w:val="28"/>
          <w:szCs w:val="28"/>
          <w:vertAlign w:val="superscript"/>
          <w14:ligatures w14:val="none"/>
        </w:rPr>
        <w:t>nd</w:t>
      </w:r>
      <w:r w:rsidRPr="00723C0B">
        <w:rPr>
          <w:rFonts w:ascii="Times New Roman" w:eastAsia="Times New Roman" w:hAnsi="Times New Roman" w:cs="Times New Roman"/>
          <w:kern w:val="0"/>
          <w:sz w:val="28"/>
          <w:szCs w:val="28"/>
          <w14:ligatures w14:val="none"/>
        </w:rPr>
        <w:t> year and transfer class.  A very, very good recruiting and retention effort by our officials.  Very special thanks to Dave Garza and Mile Bailey for their follow up and hard work!  Maybe the raise we got helped some as well?</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Correction to Game Fees</w:t>
      </w:r>
      <w:r w:rsidRPr="00723C0B">
        <w:rPr>
          <w:rFonts w:ascii="Times New Roman" w:eastAsia="Times New Roman" w:hAnsi="Times New Roman" w:cs="Times New Roman"/>
          <w:kern w:val="0"/>
          <w:sz w:val="28"/>
          <w:szCs w:val="28"/>
          <w14:ligatures w14:val="none"/>
        </w:rPr>
        <w:t> – At the JV and Freshman levels, all four officials make $95.  There is no special fee for the referee.  Sorry.</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From Our Assignor</w:t>
      </w:r>
      <w:r w:rsidRPr="00723C0B">
        <w:rPr>
          <w:rFonts w:ascii="Times New Roman" w:eastAsia="Times New Roman" w:hAnsi="Times New Roman" w:cs="Times New Roman"/>
          <w:kern w:val="0"/>
          <w:sz w:val="28"/>
          <w:szCs w:val="28"/>
          <w14:ligatures w14:val="none"/>
        </w:rPr>
        <w:t> – Accept your assignments.  Do so as soon as you get the notice from Arbiter.</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Coaches Comments from Conference Meetings</w:t>
      </w:r>
      <w:r w:rsidRPr="00723C0B">
        <w:rPr>
          <w:rFonts w:ascii="Times New Roman" w:eastAsia="Times New Roman" w:hAnsi="Times New Roman" w:cs="Times New Roman"/>
          <w:kern w:val="0"/>
          <w:sz w:val="28"/>
          <w:szCs w:val="28"/>
          <w14:ligatures w14:val="none"/>
        </w:rPr>
        <w:t> – Coaches wanted to know about aiding the runner and had some questions about adornment and visors.  The coaches were taken through the equipment check process and told that we will continue to send problems to the sideline (no warnings).  The coaches were supportive.  We discussed best practices when a skirmish breaks out.  One coach may be of some assistance, all others keep the players and others in the team box area.  Finally, we talked about cleaning up sloppy formations.  One warning to player and coach, then we penalize.</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Crew Communication Can Be Visual</w:t>
      </w:r>
      <w:r w:rsidRPr="00723C0B">
        <w:rPr>
          <w:rFonts w:ascii="Times New Roman" w:eastAsia="Times New Roman" w:hAnsi="Times New Roman" w:cs="Times New Roman"/>
          <w:kern w:val="0"/>
          <w:sz w:val="28"/>
          <w:szCs w:val="28"/>
          <w14:ligatures w14:val="none"/>
        </w:rPr>
        <w:t xml:space="preserve"> – Have you ever thought about how we communicate with our eyes?  Sometimes you can see from the expression on your crewmate’s face that he needs help, or is confirming what you have, or that he agrees with the umpire’s penalty enforcement information before stepping off the yardage.  I just learned from Pete Morelli, former NFL referee, that he always wanted his crew to come to him face-to-face when reporting all major fouls.  He said he wants to see and hear the official as he reports to better understand the official’s confidence </w:t>
      </w:r>
      <w:proofErr w:type="gramStart"/>
      <w:r w:rsidRPr="00723C0B">
        <w:rPr>
          <w:rFonts w:ascii="Times New Roman" w:eastAsia="Times New Roman" w:hAnsi="Times New Roman" w:cs="Times New Roman"/>
          <w:kern w:val="0"/>
          <w:sz w:val="28"/>
          <w:szCs w:val="28"/>
          <w14:ligatures w14:val="none"/>
        </w:rPr>
        <w:t>level</w:t>
      </w:r>
      <w:proofErr w:type="gramEnd"/>
      <w:r w:rsidRPr="00723C0B">
        <w:rPr>
          <w:rFonts w:ascii="Times New Roman" w:eastAsia="Times New Roman" w:hAnsi="Times New Roman" w:cs="Times New Roman"/>
          <w:kern w:val="0"/>
          <w:sz w:val="28"/>
          <w:szCs w:val="28"/>
          <w14:ligatures w14:val="none"/>
        </w:rPr>
        <w:t xml:space="preserve"> he/she has for the flag.  Yes, he had Sarah Thomas on his crew, so it really was he or she!</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Certified and 2</w:t>
      </w:r>
      <w:r w:rsidRPr="00723C0B">
        <w:rPr>
          <w:rFonts w:ascii="Times New Roman" w:eastAsia="Times New Roman" w:hAnsi="Times New Roman" w:cs="Times New Roman"/>
          <w:b/>
          <w:bCs/>
          <w:kern w:val="0"/>
          <w:sz w:val="28"/>
          <w:szCs w:val="28"/>
          <w:vertAlign w:val="superscript"/>
          <w14:ligatures w14:val="none"/>
        </w:rPr>
        <w:t>nd</w:t>
      </w:r>
      <w:r w:rsidRPr="00723C0B">
        <w:rPr>
          <w:rFonts w:ascii="Times New Roman" w:eastAsia="Times New Roman" w:hAnsi="Times New Roman" w:cs="Times New Roman"/>
          <w:b/>
          <w:bCs/>
          <w:kern w:val="0"/>
          <w:sz w:val="28"/>
          <w:szCs w:val="28"/>
          <w14:ligatures w14:val="none"/>
        </w:rPr>
        <w:t> Year and Transfer Officials Mechanics Exam On-Line</w:t>
      </w:r>
      <w:r w:rsidRPr="00723C0B">
        <w:rPr>
          <w:rFonts w:ascii="Times New Roman" w:eastAsia="Times New Roman" w:hAnsi="Times New Roman" w:cs="Times New Roman"/>
          <w:kern w:val="0"/>
          <w:sz w:val="28"/>
          <w:szCs w:val="28"/>
          <w14:ligatures w14:val="none"/>
        </w:rPr>
        <w:t xml:space="preserve"> – It is </w:t>
      </w:r>
      <w:r w:rsidRPr="00723C0B">
        <w:rPr>
          <w:rFonts w:ascii="Times New Roman" w:eastAsia="Times New Roman" w:hAnsi="Times New Roman" w:cs="Times New Roman"/>
          <w:kern w:val="0"/>
          <w:sz w:val="28"/>
          <w:szCs w:val="28"/>
          <w14:ligatures w14:val="none"/>
        </w:rPr>
        <w:lastRenderedPageBreak/>
        <w:t>HIGHLY RECOMMENDED that officials complete the exam individually, but DO NOT SUBMIT.  Then meet, phone call, zoom with crew or other officials to review answers to the exam before submitting. The window for the on-line Mechanics Exam closes this Friday night 8/9 at midnight.   </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 xml:space="preserve">Belt Button </w:t>
      </w:r>
      <w:proofErr w:type="gramStart"/>
      <w:r w:rsidRPr="00723C0B">
        <w:rPr>
          <w:rFonts w:ascii="Times New Roman" w:eastAsia="Times New Roman" w:hAnsi="Times New Roman" w:cs="Times New Roman"/>
          <w:b/>
          <w:bCs/>
          <w:kern w:val="0"/>
          <w:sz w:val="28"/>
          <w:szCs w:val="28"/>
          <w14:ligatures w14:val="none"/>
        </w:rPr>
        <w:t>For</w:t>
      </w:r>
      <w:proofErr w:type="gramEnd"/>
      <w:r w:rsidRPr="00723C0B">
        <w:rPr>
          <w:rFonts w:ascii="Times New Roman" w:eastAsia="Times New Roman" w:hAnsi="Times New Roman" w:cs="Times New Roman"/>
          <w:b/>
          <w:bCs/>
          <w:kern w:val="0"/>
          <w:sz w:val="28"/>
          <w:szCs w:val="28"/>
          <w14:ligatures w14:val="none"/>
        </w:rPr>
        <w:t xml:space="preserve"> Radios</w:t>
      </w:r>
      <w:r w:rsidRPr="00723C0B">
        <w:rPr>
          <w:rFonts w:ascii="Times New Roman" w:eastAsia="Times New Roman" w:hAnsi="Times New Roman" w:cs="Times New Roman"/>
          <w:kern w:val="0"/>
          <w:sz w:val="28"/>
          <w:szCs w:val="28"/>
          <w14:ligatures w14:val="none"/>
        </w:rPr>
        <w:t> – Some of us have been using an adapter for radios that places a button on our belts we push when we want to talk on our radios.  It replaces the button on our collars which some find awkward to use.  If you’re interested, here is the link to the website for more information or to order one. </w:t>
      </w:r>
      <w:hyperlink r:id="rId5" w:tgtFrame="_blank" w:history="1">
        <w:r w:rsidRPr="00723C0B">
          <w:rPr>
            <w:rFonts w:ascii="Times New Roman" w:eastAsia="Times New Roman" w:hAnsi="Times New Roman" w:cs="Times New Roman"/>
            <w:color w:val="196AD4"/>
            <w:kern w:val="0"/>
            <w:sz w:val="28"/>
            <w:szCs w:val="28"/>
            <w:u w:val="single"/>
            <w14:ligatures w14:val="none"/>
          </w:rPr>
          <w:t>https://www.goodcallofficiating.com/speakeasy</w:t>
        </w:r>
      </w:hyperlink>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 xml:space="preserve">Send Foul Reports to </w:t>
      </w:r>
      <w:proofErr w:type="spellStart"/>
      <w:r w:rsidRPr="00723C0B">
        <w:rPr>
          <w:rFonts w:ascii="Times New Roman" w:eastAsia="Times New Roman" w:hAnsi="Times New Roman" w:cs="Times New Roman"/>
          <w:b/>
          <w:bCs/>
          <w:kern w:val="0"/>
          <w:sz w:val="28"/>
          <w:szCs w:val="28"/>
          <w14:ligatures w14:val="none"/>
        </w:rPr>
        <w:t>Bezverkov</w:t>
      </w:r>
      <w:proofErr w:type="spellEnd"/>
      <w:r w:rsidRPr="00723C0B">
        <w:rPr>
          <w:rFonts w:ascii="Times New Roman" w:eastAsia="Times New Roman" w:hAnsi="Times New Roman" w:cs="Times New Roman"/>
          <w:kern w:val="0"/>
          <w:sz w:val="28"/>
          <w:szCs w:val="28"/>
          <w14:ligatures w14:val="none"/>
        </w:rPr>
        <w:t xml:space="preserve"> – Remember to have someone on your crew send your tabulated fouls from your game to Robert so he can </w:t>
      </w:r>
      <w:proofErr w:type="gramStart"/>
      <w:r w:rsidRPr="00723C0B">
        <w:rPr>
          <w:rFonts w:ascii="Times New Roman" w:eastAsia="Times New Roman" w:hAnsi="Times New Roman" w:cs="Times New Roman"/>
          <w:kern w:val="0"/>
          <w:sz w:val="28"/>
          <w:szCs w:val="28"/>
          <w14:ligatures w14:val="none"/>
        </w:rPr>
        <w:t>enter into</w:t>
      </w:r>
      <w:proofErr w:type="gramEnd"/>
      <w:r w:rsidRPr="00723C0B">
        <w:rPr>
          <w:rFonts w:ascii="Times New Roman" w:eastAsia="Times New Roman" w:hAnsi="Times New Roman" w:cs="Times New Roman"/>
          <w:kern w:val="0"/>
          <w:sz w:val="28"/>
          <w:szCs w:val="28"/>
          <w14:ligatures w14:val="none"/>
        </w:rPr>
        <w:t xml:space="preserve"> the database.  This will help us in our work so please have someone do this for your crew!  Thank you.</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 xml:space="preserve">Thank You </w:t>
      </w:r>
      <w:proofErr w:type="gramStart"/>
      <w:r w:rsidRPr="00723C0B">
        <w:rPr>
          <w:rFonts w:ascii="Times New Roman" w:eastAsia="Times New Roman" w:hAnsi="Times New Roman" w:cs="Times New Roman"/>
          <w:b/>
          <w:bCs/>
          <w:kern w:val="0"/>
          <w:sz w:val="28"/>
          <w:szCs w:val="28"/>
          <w14:ligatures w14:val="none"/>
        </w:rPr>
        <w:t>From</w:t>
      </w:r>
      <w:proofErr w:type="gramEnd"/>
      <w:r w:rsidRPr="00723C0B">
        <w:rPr>
          <w:rFonts w:ascii="Times New Roman" w:eastAsia="Times New Roman" w:hAnsi="Times New Roman" w:cs="Times New Roman"/>
          <w:b/>
          <w:bCs/>
          <w:kern w:val="0"/>
          <w:sz w:val="28"/>
          <w:szCs w:val="28"/>
          <w14:ligatures w14:val="none"/>
        </w:rPr>
        <w:t xml:space="preserve"> the First and Second Year Instructors</w:t>
      </w:r>
      <w:r w:rsidRPr="00723C0B">
        <w:rPr>
          <w:rFonts w:ascii="Times New Roman" w:eastAsia="Times New Roman" w:hAnsi="Times New Roman" w:cs="Times New Roman"/>
          <w:kern w:val="0"/>
          <w:sz w:val="28"/>
          <w:szCs w:val="28"/>
          <w14:ligatures w14:val="none"/>
        </w:rPr>
        <w:t xml:space="preserve"> – Every year our first year officials work their very first scrimmages with the outstanding guidance of some of our best crew members.  Then our second-year officials </w:t>
      </w:r>
      <w:proofErr w:type="gramStart"/>
      <w:r w:rsidRPr="00723C0B">
        <w:rPr>
          <w:rFonts w:ascii="Times New Roman" w:eastAsia="Times New Roman" w:hAnsi="Times New Roman" w:cs="Times New Roman"/>
          <w:kern w:val="0"/>
          <w:sz w:val="28"/>
          <w:szCs w:val="28"/>
          <w14:ligatures w14:val="none"/>
        </w:rPr>
        <w:t>work</w:t>
      </w:r>
      <w:proofErr w:type="gramEnd"/>
      <w:r w:rsidRPr="00723C0B">
        <w:rPr>
          <w:rFonts w:ascii="Times New Roman" w:eastAsia="Times New Roman" w:hAnsi="Times New Roman" w:cs="Times New Roman"/>
          <w:kern w:val="0"/>
          <w:sz w:val="28"/>
          <w:szCs w:val="28"/>
          <w14:ligatures w14:val="none"/>
        </w:rPr>
        <w:t xml:space="preserve"> their scrimmage with the help of more outstanding officials.  Thank you for your hard work and dedication to the Association and its membership!</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Non-Compliant Players</w:t>
      </w:r>
      <w:r w:rsidRPr="00723C0B">
        <w:rPr>
          <w:rFonts w:ascii="Times New Roman" w:eastAsia="Times New Roman" w:hAnsi="Times New Roman" w:cs="Times New Roman"/>
          <w:kern w:val="0"/>
          <w:sz w:val="28"/>
          <w:szCs w:val="28"/>
          <w14:ligatures w14:val="none"/>
        </w:rPr>
        <w:t xml:space="preserve"> – If you were to get into a situation where a player is being non-compliant with your directions, please do not grab or place your hands on that player.  Ultimately, you can penalize the player for unsportsmanlike behavior which places the player at risk of disqualification.  </w:t>
      </w:r>
      <w:proofErr w:type="gramStart"/>
      <w:r w:rsidRPr="00723C0B">
        <w:rPr>
          <w:rFonts w:ascii="Times New Roman" w:eastAsia="Times New Roman" w:hAnsi="Times New Roman" w:cs="Times New Roman"/>
          <w:kern w:val="0"/>
          <w:sz w:val="28"/>
          <w:szCs w:val="28"/>
          <w14:ligatures w14:val="none"/>
        </w:rPr>
        <w:t>But,</w:t>
      </w:r>
      <w:proofErr w:type="gramEnd"/>
      <w:r w:rsidRPr="00723C0B">
        <w:rPr>
          <w:rFonts w:ascii="Times New Roman" w:eastAsia="Times New Roman" w:hAnsi="Times New Roman" w:cs="Times New Roman"/>
          <w:kern w:val="0"/>
          <w:sz w:val="28"/>
          <w:szCs w:val="28"/>
          <w14:ligatures w14:val="none"/>
        </w:rPr>
        <w:t xml:space="preserve"> placing a hand on the player now opens up a very different conversation.</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Drones</w:t>
      </w:r>
      <w:r w:rsidRPr="00723C0B">
        <w:rPr>
          <w:rFonts w:ascii="Times New Roman" w:eastAsia="Times New Roman" w:hAnsi="Times New Roman" w:cs="Times New Roman"/>
          <w:kern w:val="0"/>
          <w:sz w:val="28"/>
          <w:szCs w:val="28"/>
          <w14:ligatures w14:val="none"/>
        </w:rPr>
        <w:t> – Just a reminder that the FAA and CIF do not allow drones to be flown over stadium events including football games.  If they fly beforehand to get shots for some other purpose, that’s fine.  But when we take the field, no drones.  If there are any issues with this directive, or any other part of game administration, please inform Steve Coover as he serves as our CIF Liaison.</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SDCFOA Officer Positions</w:t>
      </w:r>
      <w:r w:rsidRPr="00723C0B">
        <w:rPr>
          <w:rFonts w:ascii="Times New Roman" w:eastAsia="Times New Roman" w:hAnsi="Times New Roman" w:cs="Times New Roman"/>
          <w:kern w:val="0"/>
          <w:sz w:val="28"/>
          <w:szCs w:val="28"/>
          <w14:ligatures w14:val="none"/>
        </w:rPr>
        <w:t> – Association Officers are elected every year.  If you are interested in running for Secretary, Treasurer, Assignment Secretary, or Instructional Chair, please inform our President, Bob Flavin, and our Executive Secretary, Ed Zapolski by August 31</w:t>
      </w:r>
      <w:r w:rsidRPr="00723C0B">
        <w:rPr>
          <w:rFonts w:ascii="Times New Roman" w:eastAsia="Times New Roman" w:hAnsi="Times New Roman" w:cs="Times New Roman"/>
          <w:kern w:val="0"/>
          <w:sz w:val="28"/>
          <w:szCs w:val="28"/>
          <w:vertAlign w:val="superscript"/>
          <w14:ligatures w14:val="none"/>
        </w:rPr>
        <w:t>st</w:t>
      </w:r>
      <w:r w:rsidRPr="00723C0B">
        <w:rPr>
          <w:rFonts w:ascii="Times New Roman" w:eastAsia="Times New Roman" w:hAnsi="Times New Roman" w:cs="Times New Roman"/>
          <w:kern w:val="0"/>
          <w:sz w:val="28"/>
          <w:szCs w:val="28"/>
          <w14:ligatures w14:val="none"/>
        </w:rPr>
        <w:t>.</w:t>
      </w:r>
      <w:r w:rsidRPr="00723C0B">
        <w:rPr>
          <w:rFonts w:ascii="Times New Roman" w:eastAsia="Times New Roman" w:hAnsi="Times New Roman" w:cs="Times New Roman"/>
          <w:kern w:val="0"/>
          <w:sz w:val="28"/>
          <w:szCs w:val="28"/>
          <w14:ligatures w14:val="none"/>
        </w:rPr>
        <w:br/>
        <w:t> </w:t>
      </w:r>
      <w:r w:rsidRPr="00723C0B">
        <w:rPr>
          <w:rFonts w:ascii="Times New Roman" w:eastAsia="Times New Roman" w:hAnsi="Times New Roman" w:cs="Times New Roman"/>
          <w:kern w:val="0"/>
          <w:sz w:val="28"/>
          <w:szCs w:val="28"/>
          <w14:ligatures w14:val="none"/>
        </w:rPr>
        <w:br/>
      </w:r>
      <w:r w:rsidRPr="00723C0B">
        <w:rPr>
          <w:rFonts w:ascii="Times New Roman" w:eastAsia="Times New Roman" w:hAnsi="Times New Roman" w:cs="Times New Roman"/>
          <w:b/>
          <w:bCs/>
          <w:kern w:val="0"/>
          <w:sz w:val="28"/>
          <w:szCs w:val="28"/>
          <w14:ligatures w14:val="none"/>
        </w:rPr>
        <w:t>Food for Thought</w:t>
      </w:r>
      <w:r w:rsidRPr="00723C0B">
        <w:rPr>
          <w:rFonts w:ascii="Times New Roman" w:eastAsia="Times New Roman" w:hAnsi="Times New Roman" w:cs="Times New Roman"/>
          <w:kern w:val="0"/>
          <w:sz w:val="28"/>
          <w:szCs w:val="28"/>
          <w14:ligatures w14:val="none"/>
        </w:rPr>
        <w:t> – When in one of the two scrimmage kick formations, the numbering exceptions on 1</w:t>
      </w:r>
      <w:r w:rsidRPr="00723C0B">
        <w:rPr>
          <w:rFonts w:ascii="Times New Roman" w:eastAsia="Times New Roman" w:hAnsi="Times New Roman" w:cs="Times New Roman"/>
          <w:kern w:val="0"/>
          <w:sz w:val="28"/>
          <w:szCs w:val="28"/>
          <w:vertAlign w:val="superscript"/>
          <w14:ligatures w14:val="none"/>
        </w:rPr>
        <w:t>st</w:t>
      </w:r>
      <w:r w:rsidRPr="00723C0B">
        <w:rPr>
          <w:rFonts w:ascii="Times New Roman" w:eastAsia="Times New Roman" w:hAnsi="Times New Roman" w:cs="Times New Roman"/>
          <w:kern w:val="0"/>
          <w:sz w:val="28"/>
          <w:szCs w:val="28"/>
          <w14:ligatures w14:val="none"/>
        </w:rPr>
        <w:t>, 2</w:t>
      </w:r>
      <w:r w:rsidRPr="00723C0B">
        <w:rPr>
          <w:rFonts w:ascii="Times New Roman" w:eastAsia="Times New Roman" w:hAnsi="Times New Roman" w:cs="Times New Roman"/>
          <w:kern w:val="0"/>
          <w:sz w:val="28"/>
          <w:szCs w:val="28"/>
          <w:vertAlign w:val="superscript"/>
          <w14:ligatures w14:val="none"/>
        </w:rPr>
        <w:t>nd</w:t>
      </w:r>
      <w:r w:rsidRPr="00723C0B">
        <w:rPr>
          <w:rFonts w:ascii="Times New Roman" w:eastAsia="Times New Roman" w:hAnsi="Times New Roman" w:cs="Times New Roman"/>
          <w:kern w:val="0"/>
          <w:sz w:val="28"/>
          <w:szCs w:val="28"/>
          <w14:ligatures w14:val="none"/>
        </w:rPr>
        <w:t>, and 3</w:t>
      </w:r>
      <w:r w:rsidRPr="00723C0B">
        <w:rPr>
          <w:rFonts w:ascii="Times New Roman" w:eastAsia="Times New Roman" w:hAnsi="Times New Roman" w:cs="Times New Roman"/>
          <w:kern w:val="0"/>
          <w:sz w:val="28"/>
          <w:szCs w:val="28"/>
          <w:vertAlign w:val="superscript"/>
          <w14:ligatures w14:val="none"/>
        </w:rPr>
        <w:t>rd</w:t>
      </w:r>
      <w:r w:rsidRPr="00723C0B">
        <w:rPr>
          <w:rFonts w:ascii="Times New Roman" w:eastAsia="Times New Roman" w:hAnsi="Times New Roman" w:cs="Times New Roman"/>
          <w:kern w:val="0"/>
          <w:sz w:val="28"/>
          <w:szCs w:val="28"/>
          <w14:ligatures w14:val="none"/>
        </w:rPr>
        <w:t> downs are different than 4</w:t>
      </w:r>
      <w:r w:rsidRPr="00723C0B">
        <w:rPr>
          <w:rFonts w:ascii="Times New Roman" w:eastAsia="Times New Roman" w:hAnsi="Times New Roman" w:cs="Times New Roman"/>
          <w:kern w:val="0"/>
          <w:sz w:val="28"/>
          <w:szCs w:val="28"/>
          <w:vertAlign w:val="superscript"/>
          <w14:ligatures w14:val="none"/>
        </w:rPr>
        <w:t>th</w:t>
      </w:r>
      <w:r w:rsidRPr="00723C0B">
        <w:rPr>
          <w:rFonts w:ascii="Times New Roman" w:eastAsia="Times New Roman" w:hAnsi="Times New Roman" w:cs="Times New Roman"/>
          <w:kern w:val="0"/>
          <w:sz w:val="28"/>
          <w:szCs w:val="28"/>
          <w14:ligatures w14:val="none"/>
        </w:rPr>
        <w:t> down.  Discuss those differences from rule 7-2-5 Exceptions 1 &amp; 2 in class tonight.  Then discuss how we might miss this important difference on an attempted FG on 1</w:t>
      </w:r>
      <w:proofErr w:type="gramStart"/>
      <w:r w:rsidRPr="00723C0B">
        <w:rPr>
          <w:rFonts w:ascii="Times New Roman" w:eastAsia="Times New Roman" w:hAnsi="Times New Roman" w:cs="Times New Roman"/>
          <w:kern w:val="0"/>
          <w:sz w:val="28"/>
          <w:szCs w:val="28"/>
          <w:vertAlign w:val="superscript"/>
          <w14:ligatures w14:val="none"/>
        </w:rPr>
        <w:t>st</w:t>
      </w:r>
      <w:r w:rsidRPr="00723C0B">
        <w:rPr>
          <w:rFonts w:ascii="Times New Roman" w:eastAsia="Times New Roman" w:hAnsi="Times New Roman" w:cs="Times New Roman"/>
          <w:kern w:val="0"/>
          <w:sz w:val="28"/>
          <w:szCs w:val="28"/>
          <w14:ligatures w14:val="none"/>
        </w:rPr>
        <w:t>,,</w:t>
      </w:r>
      <w:proofErr w:type="gramEnd"/>
      <w:r w:rsidRPr="00723C0B">
        <w:rPr>
          <w:rFonts w:ascii="Times New Roman" w:eastAsia="Times New Roman" w:hAnsi="Times New Roman" w:cs="Times New Roman"/>
          <w:kern w:val="0"/>
          <w:sz w:val="28"/>
          <w:szCs w:val="28"/>
          <w14:ligatures w14:val="none"/>
        </w:rPr>
        <w:t xml:space="preserve"> 2</w:t>
      </w:r>
      <w:r w:rsidRPr="00723C0B">
        <w:rPr>
          <w:rFonts w:ascii="Times New Roman" w:eastAsia="Times New Roman" w:hAnsi="Times New Roman" w:cs="Times New Roman"/>
          <w:kern w:val="0"/>
          <w:sz w:val="28"/>
          <w:szCs w:val="28"/>
          <w:vertAlign w:val="superscript"/>
          <w14:ligatures w14:val="none"/>
        </w:rPr>
        <w:t>nd</w:t>
      </w:r>
      <w:r w:rsidRPr="00723C0B">
        <w:rPr>
          <w:rFonts w:ascii="Times New Roman" w:eastAsia="Times New Roman" w:hAnsi="Times New Roman" w:cs="Times New Roman"/>
          <w:kern w:val="0"/>
          <w:sz w:val="28"/>
          <w:szCs w:val="28"/>
          <w14:ligatures w14:val="none"/>
        </w:rPr>
        <w:t> or 3</w:t>
      </w:r>
      <w:r w:rsidRPr="00723C0B">
        <w:rPr>
          <w:rFonts w:ascii="Times New Roman" w:eastAsia="Times New Roman" w:hAnsi="Times New Roman" w:cs="Times New Roman"/>
          <w:kern w:val="0"/>
          <w:sz w:val="28"/>
          <w:szCs w:val="28"/>
          <w:vertAlign w:val="superscript"/>
          <w14:ligatures w14:val="none"/>
        </w:rPr>
        <w:t>rd</w:t>
      </w:r>
      <w:r w:rsidRPr="00723C0B">
        <w:rPr>
          <w:rFonts w:ascii="Times New Roman" w:eastAsia="Times New Roman" w:hAnsi="Times New Roman" w:cs="Times New Roman"/>
          <w:kern w:val="0"/>
          <w:sz w:val="28"/>
          <w:szCs w:val="28"/>
          <w14:ligatures w14:val="none"/>
        </w:rPr>
        <w:t> down at the end of a half or at the end of a game!</w:t>
      </w:r>
      <w:r w:rsidRPr="00723C0B">
        <w:rPr>
          <w:rFonts w:ascii="Times New Roman" w:eastAsia="Times New Roman" w:hAnsi="Times New Roman" w:cs="Times New Roman"/>
          <w:noProof/>
          <w:kern w:val="0"/>
          <w:sz w:val="28"/>
          <w:szCs w:val="28"/>
          <w14:ligatures w14:val="none"/>
        </w:rPr>
        <w:drawing>
          <wp:inline distT="0" distB="0" distL="0" distR="0" wp14:anchorId="49FBBE7B" wp14:editId="59C7458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723C0B" w:rsidRPr="0072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C86"/>
    <w:multiLevelType w:val="multilevel"/>
    <w:tmpl w:val="A938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9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0B"/>
    <w:rsid w:val="00723C0B"/>
    <w:rsid w:val="00B5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C8D3"/>
  <w15:chartTrackingRefBased/>
  <w15:docId w15:val="{D107E9BE-F65F-4F2F-99CE-0D202FB3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0B"/>
    <w:rPr>
      <w:rFonts w:eastAsiaTheme="majorEastAsia" w:cstheme="majorBidi"/>
      <w:color w:val="272727" w:themeColor="text1" w:themeTint="D8"/>
    </w:rPr>
  </w:style>
  <w:style w:type="paragraph" w:styleId="Title">
    <w:name w:val="Title"/>
    <w:basedOn w:val="Normal"/>
    <w:next w:val="Normal"/>
    <w:link w:val="TitleChar"/>
    <w:uiPriority w:val="10"/>
    <w:qFormat/>
    <w:rsid w:val="00723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0B"/>
    <w:pPr>
      <w:spacing w:before="160"/>
      <w:jc w:val="center"/>
    </w:pPr>
    <w:rPr>
      <w:i/>
      <w:iCs/>
      <w:color w:val="404040" w:themeColor="text1" w:themeTint="BF"/>
    </w:rPr>
  </w:style>
  <w:style w:type="character" w:customStyle="1" w:styleId="QuoteChar">
    <w:name w:val="Quote Char"/>
    <w:basedOn w:val="DefaultParagraphFont"/>
    <w:link w:val="Quote"/>
    <w:uiPriority w:val="29"/>
    <w:rsid w:val="00723C0B"/>
    <w:rPr>
      <w:i/>
      <w:iCs/>
      <w:color w:val="404040" w:themeColor="text1" w:themeTint="BF"/>
    </w:rPr>
  </w:style>
  <w:style w:type="paragraph" w:styleId="ListParagraph">
    <w:name w:val="List Paragraph"/>
    <w:basedOn w:val="Normal"/>
    <w:uiPriority w:val="34"/>
    <w:qFormat/>
    <w:rsid w:val="00723C0B"/>
    <w:pPr>
      <w:ind w:left="720"/>
      <w:contextualSpacing/>
    </w:pPr>
  </w:style>
  <w:style w:type="character" w:styleId="IntenseEmphasis">
    <w:name w:val="Intense Emphasis"/>
    <w:basedOn w:val="DefaultParagraphFont"/>
    <w:uiPriority w:val="21"/>
    <w:qFormat/>
    <w:rsid w:val="00723C0B"/>
    <w:rPr>
      <w:i/>
      <w:iCs/>
      <w:color w:val="0F4761" w:themeColor="accent1" w:themeShade="BF"/>
    </w:rPr>
  </w:style>
  <w:style w:type="paragraph" w:styleId="IntenseQuote">
    <w:name w:val="Intense Quote"/>
    <w:basedOn w:val="Normal"/>
    <w:next w:val="Normal"/>
    <w:link w:val="IntenseQuoteChar"/>
    <w:uiPriority w:val="30"/>
    <w:qFormat/>
    <w:rsid w:val="00723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0B"/>
    <w:rPr>
      <w:i/>
      <w:iCs/>
      <w:color w:val="0F4761" w:themeColor="accent1" w:themeShade="BF"/>
    </w:rPr>
  </w:style>
  <w:style w:type="character" w:styleId="IntenseReference">
    <w:name w:val="Intense Reference"/>
    <w:basedOn w:val="DefaultParagraphFont"/>
    <w:uiPriority w:val="32"/>
    <w:qFormat/>
    <w:rsid w:val="00723C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165102">
      <w:bodyDiv w:val="1"/>
      <w:marLeft w:val="0"/>
      <w:marRight w:val="0"/>
      <w:marTop w:val="0"/>
      <w:marBottom w:val="0"/>
      <w:divBdr>
        <w:top w:val="none" w:sz="0" w:space="0" w:color="auto"/>
        <w:left w:val="none" w:sz="0" w:space="0" w:color="auto"/>
        <w:bottom w:val="none" w:sz="0" w:space="0" w:color="auto"/>
        <w:right w:val="none" w:sz="0" w:space="0" w:color="auto"/>
      </w:divBdr>
      <w:divsChild>
        <w:div w:id="1668171678">
          <w:marLeft w:val="0"/>
          <w:marRight w:val="0"/>
          <w:marTop w:val="0"/>
          <w:marBottom w:val="0"/>
          <w:divBdr>
            <w:top w:val="none" w:sz="0" w:space="0" w:color="auto"/>
            <w:left w:val="none" w:sz="0" w:space="0" w:color="auto"/>
            <w:bottom w:val="none" w:sz="0" w:space="0" w:color="auto"/>
            <w:right w:val="none" w:sz="0" w:space="0" w:color="auto"/>
          </w:divBdr>
          <w:divsChild>
            <w:div w:id="1551113194">
              <w:marLeft w:val="0"/>
              <w:marRight w:val="0"/>
              <w:marTop w:val="0"/>
              <w:marBottom w:val="0"/>
              <w:divBdr>
                <w:top w:val="none" w:sz="0" w:space="0" w:color="auto"/>
                <w:left w:val="none" w:sz="0" w:space="0" w:color="auto"/>
                <w:bottom w:val="none" w:sz="0" w:space="0" w:color="auto"/>
                <w:right w:val="none" w:sz="0" w:space="0" w:color="auto"/>
              </w:divBdr>
              <w:divsChild>
                <w:div w:id="820774901">
                  <w:marLeft w:val="0"/>
                  <w:marRight w:val="0"/>
                  <w:marTop w:val="0"/>
                  <w:marBottom w:val="0"/>
                  <w:divBdr>
                    <w:top w:val="none" w:sz="0" w:space="0" w:color="auto"/>
                    <w:left w:val="none" w:sz="0" w:space="0" w:color="auto"/>
                    <w:bottom w:val="none" w:sz="0" w:space="0" w:color="auto"/>
                    <w:right w:val="none" w:sz="0" w:space="0" w:color="auto"/>
                  </w:divBdr>
                  <w:divsChild>
                    <w:div w:id="2050908511">
                      <w:marLeft w:val="0"/>
                      <w:marRight w:val="0"/>
                      <w:marTop w:val="0"/>
                      <w:marBottom w:val="0"/>
                      <w:divBdr>
                        <w:top w:val="none" w:sz="0" w:space="0" w:color="auto"/>
                        <w:left w:val="none" w:sz="0" w:space="0" w:color="auto"/>
                        <w:bottom w:val="none" w:sz="0" w:space="0" w:color="auto"/>
                        <w:right w:val="none" w:sz="0" w:space="0" w:color="auto"/>
                      </w:divBdr>
                      <w:divsChild>
                        <w:div w:id="18824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95686">
          <w:marLeft w:val="-120"/>
          <w:marRight w:val="-300"/>
          <w:marTop w:val="0"/>
          <w:marBottom w:val="0"/>
          <w:divBdr>
            <w:top w:val="none" w:sz="0" w:space="0" w:color="auto"/>
            <w:left w:val="none" w:sz="0" w:space="0" w:color="auto"/>
            <w:bottom w:val="none" w:sz="0" w:space="0" w:color="auto"/>
            <w:right w:val="none" w:sz="0" w:space="0" w:color="auto"/>
          </w:divBdr>
          <w:divsChild>
            <w:div w:id="126556223">
              <w:marLeft w:val="0"/>
              <w:marRight w:val="0"/>
              <w:marTop w:val="0"/>
              <w:marBottom w:val="0"/>
              <w:divBdr>
                <w:top w:val="none" w:sz="0" w:space="0" w:color="auto"/>
                <w:left w:val="none" w:sz="0" w:space="0" w:color="auto"/>
                <w:bottom w:val="none" w:sz="0" w:space="0" w:color="auto"/>
                <w:right w:val="none" w:sz="0" w:space="0" w:color="auto"/>
              </w:divBdr>
              <w:divsChild>
                <w:div w:id="197363177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lick.pstmrk.it/3s/www.goodcallofficiating.com%2Fspeakeasy/5f_U/_CK3AQ/AQ/1ed60943-6a34-448f-a6a1-c023b1f72b30/1/_5su7zWxs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2024-08-05T15:05:00Z</dcterms:created>
  <dcterms:modified xsi:type="dcterms:W3CDTF">2024-08-05T15:14:00Z</dcterms:modified>
</cp:coreProperties>
</file>